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Lato" w:cs="Lato" w:eastAsia="Lato" w:hAnsi="Lato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Sample UDL Level 3 Credential Observation Template 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Use these sample questions as a guide to get feedback about the design of the learning experience.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Record what you hear learners saying or doing.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You can also record examples of work samples.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How well did learners know, understand, and care about the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goal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? Give examples of what you saw learners saying or doing.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How well did the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assessment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options give learners a chance to demonstrate what they knew?  Give examples of what you saw learners saying or doing.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How did learners use the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options in the materials, methods, or physical environment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to achieve the goal?  Give examples of what you saw learners saying or doing.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barriers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did learners face during the learning experience?  Give examples of what you saw learners saying or doing.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went well during this lesson? How did learners use the options to support their learning toward the goal?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12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0" distT="0" distL="0" distR="0">
          <wp:extent cx="1595438" cy="506450"/>
          <wp:effectExtent b="0" l="0" r="0" t="0"/>
          <wp:docPr descr="CAST logo" id="2" name="image1.png"/>
          <a:graphic>
            <a:graphicData uri="http://schemas.openxmlformats.org/drawingml/2006/picture">
              <pic:pic>
                <pic:nvPicPr>
                  <pic:cNvPr descr="CAST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5438" cy="506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 xml:space="preserve">CAST UDL Level 3 Credential v1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19383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3836"/>
  </w:style>
  <w:style w:type="paragraph" w:styleId="Footer">
    <w:name w:val="footer"/>
    <w:basedOn w:val="Normal"/>
    <w:link w:val="FooterChar"/>
    <w:uiPriority w:val="99"/>
    <w:unhideWhenUsed w:val="1"/>
    <w:rsid w:val="0019383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3836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SzTZyqV4mTYugqDYt3juPm54A==">AMUW2mUBeu7nJL/VTkHmmDkwOnwbJh1ahR0RAFf7FcwBVzKOOZbUKs2ZGC6qwi4PgxXEZblxiorDSHRZiMtgAZgUmPQToRI6WO6ZC1ogz+UE5A3+KdlUx6RE4sdeqvsGsHgCkZkE7Qy2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2021-10-01T13:32:00Z</dcterms:created>
</cp:coreProperties>
</file>